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685697DE"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FD0ED0">
        <w:rPr>
          <w:rFonts w:asciiTheme="minorHAnsi" w:hAnsiTheme="minorHAnsi" w:cstheme="minorBidi"/>
        </w:rPr>
        <w:t>Lily Edwards-Callaway and Mahesh Nair</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F4237EF"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FD0ED0">
        <w:rPr>
          <w:rFonts w:asciiTheme="minorHAnsi" w:hAnsiTheme="minorHAnsi" w:cstheme="minorBidi"/>
          <w:b/>
        </w:rPr>
        <w:t>3,380.00</w:t>
      </w:r>
      <w:bookmarkStart w:id="0" w:name="_GoBack"/>
      <w:bookmarkEnd w:id="0"/>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FD0ED0"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FD0ED0"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FD0ED0"/>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7C336E"/>
    <w:rsid w:val="007D5546"/>
    <w:rsid w:val="008A0981"/>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schemas.microsoft.com/office/2006/documentManagement/type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8809D2-C490-40F2-A4F1-2565790E1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2021-02-09T17:54:00Z</dcterms:created>
  <dcterms:modified xsi:type="dcterms:W3CDTF">2021-02-09T17:54:00Z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